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E58" w:rsidP="00783E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Дело №5-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38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-220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/202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</w:p>
    <w:p w:rsidR="00E11567" w:rsidP="00225CE6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УИД 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</w:p>
    <w:p w:rsidR="00225CE6" w:rsidP="00225C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Л Е Н И Е</w:t>
      </w:r>
    </w:p>
    <w:p w:rsidR="00783E58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назначении административного наказания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 марта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                                                         г.Нягань ХМАО-Югры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ровой судья судебного участка №1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Волкова Л.Г.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исполняя обязанности мирового судьи судебного участка № 3</w:t>
      </w:r>
      <w:r w:rsidRPr="00F43F25"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Няганского судебного района Ханты-Мансийского автономного округа-Югры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867CAD" w:rsidP="00867C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старшего </w:t>
      </w:r>
      <w:r w:rsidR="00E11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помощника прокурора г.Нягани Хайдаровой М.А., </w:t>
      </w:r>
    </w:p>
    <w:p w:rsidR="00E11567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рассмотрев дело об административном правонарушении в отношении 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Ежовой Юлии Алексеевн</w:t>
      </w:r>
      <w:r w:rsidR="0045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A33C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рождения, урожен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РФ,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паспорт 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работающе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F43F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автономного учреждения дополнительного образования города Нягани «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зарегистрированно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проживающе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адресу: ХМАО-Югра,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328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совершении правонарушения, предусмотренного частью 1 статьи 20.35 Кодекса Российской Федерации об административных правонарушениях, </w:t>
      </w: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С Т А Н О В И Л:</w:t>
      </w:r>
    </w:p>
    <w:p w:rsidR="00E11567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1567" w:rsidP="00E11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февраля 2024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Ежова Ю.А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., находясь по адрес</w:t>
      </w:r>
      <w:r w:rsidRPr="00C851FC" w:rsidR="002E34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у: ХМ</w:t>
      </w:r>
      <w:r w:rsidR="00184B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АО-Югра, 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225C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851FC" w:rsidR="00877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являясь должностным лицом - 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B00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автономного учреждения дополнительного образования города Нягани </w:t>
      </w:r>
      <w:r w:rsidR="00B00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B00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допустил</w:t>
      </w:r>
      <w:r w:rsidR="00B00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функционирование объекта спорта - </w:t>
      </w:r>
      <w:r w:rsidRPr="00122A0A"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автономного учреждения дополнительного образования города Нягани </w:t>
      </w:r>
      <w:r w:rsidR="00B00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B00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122A0A"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расположенного </w:t>
      </w:r>
      <w:r w:rsidRPr="00C851FC"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адресу: ХМ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АО-Югра, 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>имеющего третью категорию опасности по результатам проведенного категорирования и паспортизации объекта,</w:t>
      </w:r>
      <w:r w:rsidR="00CC3C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нарушением требований антитеррористической защищенности, выразившихся в отсутстви</w:t>
      </w:r>
      <w:r w:rsidR="0045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075C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системы экстренного оповещения сотрудников и посетителей объекта спорта о потенциальной угрозе возникновения или </w:t>
      </w:r>
      <w:r w:rsidR="00C211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возникновении</w:t>
      </w:r>
      <w:r w:rsidR="00122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чрезвычайной ситуации</w:t>
      </w:r>
      <w:r w:rsidR="00102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этом, в е</w:t>
      </w:r>
      <w:r w:rsidR="00B00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76715E"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действиях состав уголовно наказуемого деяния отсутствует</w:t>
      </w:r>
      <w:r w:rsidR="00BB37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1567" w:rsidRPr="007363EB" w:rsidP="00E11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>Должностное лицо</w:t>
      </w:r>
      <w:r w:rsidRPr="007363EB" w:rsidR="00BB37BE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 w:bidi="ru-RU"/>
        </w:rPr>
        <w:t xml:space="preserve"> </w:t>
      </w:r>
      <w:r w:rsidR="003266F7">
        <w:rPr>
          <w:rFonts w:ascii="Times New Roman" w:hAnsi="Times New Roman" w:cs="Times New Roman"/>
          <w:color w:val="FF0000"/>
          <w:sz w:val="28"/>
          <w:szCs w:val="28"/>
        </w:rPr>
        <w:t>Ежова Ю.А</w:t>
      </w:r>
      <w:r w:rsidRPr="007363EB" w:rsidR="00BB37BE">
        <w:rPr>
          <w:rFonts w:ascii="Times New Roman" w:hAnsi="Times New Roman" w:cs="Times New Roman"/>
          <w:sz w:val="28"/>
          <w:szCs w:val="28"/>
        </w:rPr>
        <w:t>.,</w:t>
      </w:r>
      <w:r w:rsidRPr="007363EB" w:rsidR="006E4BAE">
        <w:rPr>
          <w:rFonts w:ascii="Times New Roman" w:hAnsi="Times New Roman" w:cs="Times New Roman"/>
          <w:sz w:val="28"/>
          <w:szCs w:val="28"/>
        </w:rPr>
        <w:t xml:space="preserve"> </w:t>
      </w:r>
      <w:r w:rsidRPr="007363EB" w:rsidR="007363EB">
        <w:rPr>
          <w:rFonts w:ascii="Times New Roman" w:hAnsi="Times New Roman" w:cs="Times New Roman"/>
          <w:sz w:val="28"/>
          <w:szCs w:val="28"/>
        </w:rPr>
        <w:t>извещенн</w:t>
      </w:r>
      <w:r w:rsidR="00B00D3E">
        <w:rPr>
          <w:rFonts w:ascii="Times New Roman" w:hAnsi="Times New Roman" w:cs="Times New Roman"/>
          <w:sz w:val="28"/>
          <w:szCs w:val="28"/>
        </w:rPr>
        <w:t>ая</w:t>
      </w:r>
      <w:r w:rsidRPr="007363EB" w:rsidR="007363EB">
        <w:rPr>
          <w:rFonts w:ascii="Times New Roman" w:hAnsi="Times New Roman" w:cs="Times New Roman"/>
          <w:sz w:val="28"/>
          <w:szCs w:val="28"/>
        </w:rPr>
        <w:t xml:space="preserve"> надлежащим образом, на рассмотрение дела об административном правонарушении не явил</w:t>
      </w:r>
      <w:r w:rsidR="00B00D3E">
        <w:rPr>
          <w:rFonts w:ascii="Times New Roman" w:hAnsi="Times New Roman" w:cs="Times New Roman"/>
          <w:sz w:val="28"/>
          <w:szCs w:val="28"/>
        </w:rPr>
        <w:t>ась</w:t>
      </w:r>
      <w:r w:rsidRPr="007363EB" w:rsidR="007363EB">
        <w:rPr>
          <w:rFonts w:ascii="Times New Roman" w:hAnsi="Times New Roman" w:cs="Times New Roman"/>
          <w:sz w:val="28"/>
          <w:szCs w:val="28"/>
        </w:rPr>
        <w:t xml:space="preserve">, </w:t>
      </w:r>
      <w:r w:rsidR="00B00D3E">
        <w:rPr>
          <w:rFonts w:ascii="Times New Roman" w:hAnsi="Times New Roman" w:cs="Times New Roman"/>
          <w:sz w:val="28"/>
          <w:szCs w:val="28"/>
        </w:rPr>
        <w:t>телефонограммой направленной в адрес суда просила рассмотреть дел об административном правонарушении в ее отсутствие</w:t>
      </w:r>
      <w:r w:rsidRPr="007363EB" w:rsidR="00BB37BE">
        <w:rPr>
          <w:rFonts w:ascii="Times New Roman" w:hAnsi="Times New Roman" w:cs="Times New Roman"/>
          <w:sz w:val="28"/>
          <w:szCs w:val="28"/>
        </w:rPr>
        <w:t>.</w:t>
      </w:r>
    </w:p>
    <w:p w:rsidR="00A33C0B" w:rsidRPr="00E11567" w:rsidP="00E115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567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25.1 Кодекса Российской Федерации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</w:t>
      </w:r>
      <w:r w:rsidRPr="00E11567">
        <w:rPr>
          <w:rFonts w:ascii="Times New Roman" w:hAnsi="Times New Roman" w:cs="Times New Roman"/>
          <w:sz w:val="28"/>
          <w:szCs w:val="28"/>
        </w:rPr>
        <w:t xml:space="preserve">чем, мировой судья считает возможным рассмотреть дело в отсутствии </w:t>
      </w:r>
      <w:r w:rsidR="000174E9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B00D3E">
        <w:rPr>
          <w:rFonts w:ascii="Times New Roman" w:hAnsi="Times New Roman" w:cs="Times New Roman"/>
          <w:color w:val="FF0000"/>
          <w:sz w:val="28"/>
          <w:szCs w:val="28"/>
        </w:rPr>
        <w:t>Ежовой Ю.А</w:t>
      </w:r>
      <w:r w:rsidRPr="00E1156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11567" w:rsidRPr="007363EB" w:rsidP="007363EB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="007363EB">
        <w:rPr>
          <w:rFonts w:ascii="Times New Roman" w:hAnsi="Times New Roman" w:cs="Times New Roman"/>
          <w:sz w:val="28"/>
          <w:szCs w:val="28"/>
        </w:rPr>
        <w:t>омощник прокурора г.</w:t>
      </w:r>
      <w:r w:rsidRPr="007363EB">
        <w:rPr>
          <w:rFonts w:ascii="Times New Roman" w:hAnsi="Times New Roman" w:cs="Times New Roman"/>
          <w:sz w:val="28"/>
          <w:szCs w:val="28"/>
        </w:rPr>
        <w:t xml:space="preserve">Нягани Хайдарова М.А. при рассмотрении дела об административном правонарушении поддержала доводы, изложенные в постановлении о возбуждении производства по делу об административном правонарушении. Просила привлечь </w:t>
      </w:r>
      <w:r w:rsidR="00B00D3E">
        <w:rPr>
          <w:rFonts w:ascii="Times New Roman" w:hAnsi="Times New Roman" w:cs="Times New Roman"/>
          <w:sz w:val="28"/>
          <w:szCs w:val="28"/>
        </w:rPr>
        <w:t>Ежову Ю.А</w:t>
      </w:r>
      <w:r w:rsidRPr="007363EB">
        <w:rPr>
          <w:rFonts w:ascii="Times New Roman" w:hAnsi="Times New Roman" w:cs="Times New Roman"/>
          <w:sz w:val="28"/>
          <w:szCs w:val="28"/>
        </w:rPr>
        <w:t xml:space="preserve">. к административной ответственности, предусмотренной частью 1 статьи 20.35 Кодекса Российской Федерации об административных правонарушениях. </w:t>
      </w:r>
      <w:r w:rsidRPr="007363EB">
        <w:rPr>
          <w:rFonts w:ascii="Times New Roman" w:hAnsi="Times New Roman" w:cs="Times New Roman"/>
          <w:sz w:val="28"/>
          <w:szCs w:val="28"/>
        </w:rPr>
        <w:tab/>
      </w:r>
    </w:p>
    <w:p w:rsidR="00783E58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Исследовав материалы дела, выслушав </w:t>
      </w:r>
      <w:r w:rsidR="000174E9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</w:t>
      </w:r>
      <w:r w:rsidRPr="00E11567" w:rsidR="00E11567">
        <w:rPr>
          <w:rFonts w:ascii="Times New Roman" w:hAnsi="Times New Roman" w:cs="Times New Roman"/>
          <w:sz w:val="28"/>
          <w:szCs w:val="28"/>
          <w:lang w:eastAsia="ru-RU"/>
        </w:rPr>
        <w:t xml:space="preserve">помощника прокурора г.Нягани Хайдарову М.А., 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мировой судья находит вину 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должностного лица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Ежовой Ю.А</w:t>
      </w:r>
      <w:r w:rsidRPr="00E11567" w:rsidR="00F166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20.35 Кодекса Российской Федерации об административных правонарушениях, установленной</w:t>
      </w:r>
      <w:r w:rsidRPr="00E11567" w:rsidR="00902DE8">
        <w:rPr>
          <w:rFonts w:ascii="Times New Roman" w:hAnsi="Times New Roman" w:cs="Times New Roman"/>
          <w:sz w:val="28"/>
          <w:szCs w:val="28"/>
          <w:lang w:eastAsia="ru-RU"/>
        </w:rPr>
        <w:t xml:space="preserve"> по следующим основаниям</w:t>
      </w:r>
      <w:r w:rsidRPr="00E1156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305C2" w:rsidP="00E11567">
      <w:pPr>
        <w:pStyle w:val="NoSpacing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05C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3 Федерального закона от 04.12.2007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305C2">
        <w:rPr>
          <w:rFonts w:ascii="Times New Roman" w:hAnsi="Times New Roman" w:cs="Times New Roman"/>
          <w:sz w:val="28"/>
          <w:szCs w:val="28"/>
          <w:lang w:eastAsia="ru-RU"/>
        </w:rPr>
        <w:t xml:space="preserve"> 329-ФЗ "О физической культуре и спорте в Российской Федерации" 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отнесено к основным принципам законодательства о физической культуре и спорте.</w:t>
      </w:r>
    </w:p>
    <w:p w:rsidR="00D305C2" w:rsidRPr="00D305C2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согласно статьи 4 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Федеральный закон от 24.07.1998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124-ФЗ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основных гарантиях прав ребенка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</w:t>
      </w:r>
      <w:r w:rsidRPr="00D3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елями государственной политики в интересах детей являются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содействие физическому развитию детей от факторов, негативно влияющих на их физическое, интеллектуальное, психическое, духовное и нравственное развитие.</w:t>
      </w:r>
    </w:p>
    <w:p w:rsidR="00D305C2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06.03.2015 №202 утверждены Требования к антитеррористической защищенности объектов спорта, и формы паспорта безопасности объектов спорта (далее – Требования).</w:t>
      </w:r>
    </w:p>
    <w:p w:rsidR="00D305C2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пункта 15 Требований в целях обеспечения необходимой степени </w:t>
      </w:r>
      <w:r w:rsidR="00C21176">
        <w:rPr>
          <w:rFonts w:ascii="Times New Roman" w:hAnsi="Times New Roman" w:cs="Times New Roman"/>
          <w:sz w:val="28"/>
          <w:szCs w:val="28"/>
          <w:lang w:eastAsia="ru-RU"/>
        </w:rPr>
        <w:t>антитеррористической защищенности с учетом присвоенной категории опасности объекты спорта первой-третьей категории оборудуются инженерно-техническими средствами охраны.</w:t>
      </w:r>
    </w:p>
    <w:p w:rsidR="00C21176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 объекты спорта, отнесенные к третьей категории опасности оборудуются 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 (подпункт «в» пункта 15 Требований).</w:t>
      </w:r>
    </w:p>
    <w:p w:rsidR="00C21176" w:rsidP="00E11567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Между тем, объект спорта – МАУ ДО г.Нягани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, имеющ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третью категорию опасности по результатам проведенного категорирования и паспортизации объекта, системой экстренного оповещения сотрудников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посетителей объекта спорта о потенциальной угрозе возникновения или возникновении чрезвычайной ситуации, не оборудован.</w:t>
      </w:r>
    </w:p>
    <w:p w:rsidR="00C21176" w:rsidP="00E11567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невыполнение требований к антитеррористической защищенности объекта свидетельствует о нарушении законодательства о противодействии терроризму, создает угрозу жизни и здоровью неопределенного круга лиц, невозможность своевременного предупреждения и устранения последствий совершения террористического акта, противоречит охраняемым законом интересам общества и государства.</w:t>
      </w:r>
    </w:p>
    <w:p w:rsidR="00C21176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директора МАУ ДО г.Нягани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01</w:t>
      </w:r>
      <w:r w:rsidR="00457E3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457E31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переводе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работника на работу» </w:t>
      </w:r>
      <w:r w:rsidR="003266F7">
        <w:rPr>
          <w:rFonts w:ascii="Times New Roman" w:hAnsi="Times New Roman" w:cs="Times New Roman"/>
          <w:sz w:val="28"/>
          <w:szCs w:val="28"/>
          <w:lang w:eastAsia="ru-RU"/>
        </w:rPr>
        <w:t>Ежова Ю.А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переведена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AB12B2">
        <w:rPr>
          <w:rFonts w:ascii="Times New Roman" w:hAnsi="Times New Roman" w:cs="Times New Roman"/>
          <w:sz w:val="28"/>
          <w:szCs w:val="28"/>
          <w:lang w:eastAsia="ru-RU"/>
        </w:rPr>
        <w:t xml:space="preserve"> МАУ ДО г.Нягани 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AB12B2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2B2" w:rsidP="00E11567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Приказом МАУ ДО г.Нягани 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» от 27 июня 2023 года №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антитеррористической безопасности в зданиях и на территории учреждения» ответственность за обеспечение антитеррористической безопасности в зданиях и на территориях учреждения в целом возложена на ведущего инженера.</w:t>
      </w:r>
    </w:p>
    <w:p w:rsidR="0026578A" w:rsidP="00525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Частью 1 статьи 20.35 Кодекса Российской Федерации об административных правонарушениях предусмотрена административная ответственность за нарушение требований к антитеррористической защищённости объектов (территорий) либо воспрепятствование деятельности лица по осуществлению возложенной на него обязанности</w:t>
      </w:r>
      <w:r w:rsidRPr="0026578A">
        <w:t xml:space="preserve"> 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выполнению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 обеспечению требований к анти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террорист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ической защищенности объектов (</w:t>
      </w:r>
      <w:r w:rsidRPr="002657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территорий), за исключением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случаев предусмотренных частью 2 настоящей статьи, статьями 11.15.1 и 20.30 данного Кодекс</w:t>
      </w:r>
      <w:r w:rsidR="006336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а, если эти действия не содерж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 признаков уголовно наказуемого деяния.</w:t>
      </w:r>
    </w:p>
    <w:p w:rsidR="00783E58" w:rsidRPr="00C851FC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</w:t>
      </w:r>
      <w:r w:rsidRPr="00C851FC" w:rsidR="007021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B00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Ежовой Ю.А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предусмотренного частью 1 статьи 20.35 Кодекса Российской Федерации об административных правонарушениях, подтверждается исследованными в ходе рассмотрения материалами дела:</w:t>
      </w:r>
    </w:p>
    <w:p w:rsidR="00783E58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постановлением о возбуждении производства по делу об административном правонарушении от </w:t>
      </w:r>
      <w:r w:rsidR="006B5D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 марта 2024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 котором указаны время, место и обстоятельства совершенного </w:t>
      </w:r>
      <w:r w:rsidR="00AB1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Ежовой Ю.А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,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копия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вручена </w:t>
      </w:r>
      <w:r w:rsidR="006B5D40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05 марта 2024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года </w:t>
      </w:r>
      <w:r w:rsidR="00AB1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Ежовой Ю.А</w:t>
      </w:r>
      <w:r w:rsidR="00A819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, что подтверждается е</w:t>
      </w:r>
      <w:r w:rsidR="007D2C68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>го</w:t>
      </w:r>
      <w:r w:rsidRPr="00C851FC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 подписью в соответствующих графах постановления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B0511" w:rsidP="00783E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AB12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договора №012 от 30 декабря 2014 года заключенного между </w:t>
      </w:r>
      <w:r w:rsidR="006B5D40">
        <w:rPr>
          <w:rFonts w:ascii="Times New Roman" w:hAnsi="Times New Roman" w:cs="Times New Roman"/>
          <w:sz w:val="28"/>
          <w:szCs w:val="28"/>
          <w:lang w:eastAsia="ru-RU"/>
        </w:rPr>
        <w:t xml:space="preserve">МАУ ДО г.Нягани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B12B2">
        <w:rPr>
          <w:rFonts w:ascii="Times New Roman" w:hAnsi="Times New Roman" w:cs="Times New Roman"/>
          <w:sz w:val="28"/>
          <w:szCs w:val="28"/>
          <w:lang w:eastAsia="ru-RU"/>
        </w:rPr>
        <w:t xml:space="preserve"> и Ежовой Ю.А.</w:t>
      </w:r>
      <w:r w:rsidR="00457E31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</w:t>
      </w:r>
      <w:r w:rsidR="0045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дополнительным соглашением №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45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изложении трудового договора №</w:t>
      </w:r>
      <w:r w:rsidR="008271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</w:t>
      </w:r>
      <w:r w:rsidR="0045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30 декабря 2014 года в новой редакции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B5D40" w:rsidP="006B5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приказом о приеме работника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Ежовой Ю.А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работу в МАУ ДО г.Нягани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83E58" w:rsidP="006B5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приказом </w:t>
      </w:r>
      <w:r w:rsidR="00AB12B2">
        <w:rPr>
          <w:rFonts w:ascii="Times New Roman" w:hAnsi="Times New Roman" w:cs="Times New Roman"/>
          <w:sz w:val="28"/>
          <w:szCs w:val="28"/>
          <w:lang w:eastAsia="ru-RU"/>
        </w:rPr>
        <w:t xml:space="preserve">о переводе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Ежовой Ю.А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на должность 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B12B2" w:rsidRPr="00C851FC" w:rsidP="006B5D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приказом МАУ ДО г.Нягани 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>» от 27 июня 2023 года №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антитеррористической безопасности в зданиях и на территории учреждения»;</w:t>
      </w:r>
    </w:p>
    <w:p w:rsidR="006B5D40" w:rsidP="00F92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объяснением </w:t>
      </w:r>
      <w:r w:rsidR="00B00D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Ежовой Ю.А</w:t>
      </w:r>
      <w:r w:rsidRPr="00C851FC" w:rsidR="0093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 w:rsidR="00933F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 марта 2024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согласно которых </w:t>
      </w:r>
      <w:r w:rsidR="00084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должности 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Pr="006B5D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МАУ ДО г.Нягани 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B00D3E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состоит с 01 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>декабря 2017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года. 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>Приказом МАУ ДО г.Нягани 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>» от 27 июня 2023 года №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 xml:space="preserve"> «Об организации антитеррористической безопасности в зданиях и на территории учреждения» на нее возложена ответственность за обеспечение антитеррористической безопасности в зданиях и на территориях учреждения в целом. Объекты спорта находящиеся в ведомственной принадлежности МАУ ДО г.Нягани 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 xml:space="preserve">» - 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 xml:space="preserve">, относящиеся по результатам проведенного категорирования к тетей категории опасности,  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>системой экстренного оповещения сотрудников и посетителей объекта спорта  потенциальной угрозе возникновения или возникновении чрезвычайной ситуации, не оборудован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CC3C66">
        <w:rPr>
          <w:rFonts w:ascii="Times New Roman" w:hAnsi="Times New Roman" w:cs="Times New Roman"/>
          <w:sz w:val="28"/>
          <w:szCs w:val="28"/>
          <w:lang w:eastAsia="ru-RU"/>
        </w:rPr>
        <w:t>. Указанное нарушение связано в отсутствием финансирования в учреждении. Вину признает;</w:t>
      </w:r>
    </w:p>
    <w:p w:rsidR="00CC3C66" w:rsidP="00970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акт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>обследования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предмет инженерно-технической укрепленности, оснащенности техническими средствами охраны, системой видеонаблюдения и обеспечения физической охраной объекта 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>МАУ ДО г.Нягани «</w:t>
      </w:r>
      <w:r w:rsidR="00827130">
        <w:rPr>
          <w:rFonts w:ascii="Times New Roman" w:hAnsi="Times New Roman" w:cs="Times New Roman"/>
          <w:sz w:val="28"/>
          <w:szCs w:val="28"/>
          <w:lang w:eastAsia="ru-RU"/>
        </w:rPr>
        <w:t>*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1469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F928F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B1469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2024 года.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Оценив представленные доказательства в их совокупности, мировой судья приходит к выводу о том, что вина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Ежова Ю.А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совершении правонарушения, полностью доказана.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</w:t>
      </w:r>
      <w:r w:rsidR="00406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 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Ежов</w:t>
      </w:r>
      <w:r w:rsidR="00F92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Ю.А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мировой судья квал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ифицирует по части 1 статьи 20.3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 Кодекса Российской Федерации об административных правонарушениях - как нарушение </w:t>
      </w:r>
      <w:hyperlink r:id="rId5" w:anchor="dst0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требований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антитеррористической защищенности объектов (территорий).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назначении административного наказания </w:t>
      </w:r>
      <w:r w:rsidRPr="00C851FC" w:rsidR="007C27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должностному лицу 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Ежов</w:t>
      </w:r>
      <w:r w:rsidR="00F92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="0032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Ю.А</w:t>
      </w:r>
      <w:r w:rsidR="005711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мировой судья учитывает характер совершенного ею административного правонарушения.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Обстоятельств, смягчающих либо отягчающих административную ответственность, не установлено.</w:t>
      </w:r>
    </w:p>
    <w:p w:rsidR="000174E9" w:rsidRPr="000174E9" w:rsidP="000174E9"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4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части 1 статьи 20.35 Кодекса Российской Федерации об административных правонарушениях </w:t>
      </w:r>
      <w:r w:rsidRPr="000174E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174E9">
        <w:rPr>
          <w:rFonts w:ascii="Times New Roman" w:hAnsi="Times New Roman" w:cs="Times New Roman"/>
          <w:sz w:val="28"/>
          <w:szCs w:val="28"/>
        </w:rPr>
        <w:t xml:space="preserve">арушение </w:t>
      </w:r>
      <w:hyperlink r:id="rId6" w:anchor="/multilink/12125267/paragraph/9252/number/0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требований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к антитеррористической защищенности объектов (территорий)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</w:t>
      </w:r>
      <w:hyperlink r:id="rId6" w:anchor="/document/12125267/entry/203502" w:history="1">
        <w:r w:rsidRPr="00457E31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частью 2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настоящей статьи, </w:t>
      </w:r>
      <w:hyperlink r:id="rId6" w:anchor="/document/12125267/entry/11151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статьями 11.15.1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/document/12125267/entry/2030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20.30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 настоящего Кодекса, если эти действия не содержат признаков </w:t>
      </w:r>
      <w:hyperlink r:id="rId6" w:anchor="/document/76817957/entry/2173" w:history="1">
        <w:r w:rsidRPr="000174E9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уголовно наказуемого деяния</w:t>
        </w:r>
      </w:hyperlink>
      <w:r w:rsidRPr="000174E9">
        <w:rPr>
          <w:rFonts w:ascii="Times New Roman" w:hAnsi="Times New Roman" w:cs="Times New Roman"/>
          <w:sz w:val="28"/>
          <w:szCs w:val="28"/>
        </w:rPr>
        <w:t xml:space="preserve">, влечет наложение административного штрафа на граждан в размере от трех тысяч до пяти тысяч рублей; на должностных лиц - от тридцати тысяч до пятидесяти тысяч </w:t>
      </w:r>
      <w:r w:rsidRPr="000174E9">
        <w:rPr>
          <w:rFonts w:ascii="Times New Roman" w:hAnsi="Times New Roman" w:cs="Times New Roman"/>
          <w:sz w:val="28"/>
          <w:szCs w:val="28"/>
        </w:rPr>
        <w:t>рублей или дисквалификацию на срок от шести месяцев до трех лет; на юридических лиц - от ста тысяч до пятисот тысяч рублей.</w:t>
      </w: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частью 1 статьи 20.35, статьями 29.9, 29.10 Кодекса Российской Федерации об административных правонарушениях, мировой судья</w:t>
      </w:r>
    </w:p>
    <w:p w:rsidR="0063620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 О С Т А Н О В И Л:</w:t>
      </w:r>
    </w:p>
    <w:p w:rsidR="00636205" w:rsidRPr="00C851FC" w:rsidP="00783E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Должностное лицо </w:t>
      </w:r>
      <w:r w:rsidR="00F92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Ежову Юлию Алексеевну</w:t>
      </w:r>
      <w:r w:rsidRPr="00C851FC" w:rsidR="001252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признать виновн</w:t>
      </w:r>
      <w:r w:rsidR="00F928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совершении правонарушения, предусмотренного частью 1 статьи 20.35 Кодекса Российской Федерации об административных правонарушениях и назначить е</w:t>
      </w:r>
      <w:r w:rsidR="00457E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наказание в виде административного штрафа в размере 30 000 (тридцать тысяч) рублей.</w:t>
      </w:r>
    </w:p>
    <w:p w:rsidR="00783E58" w:rsidRPr="00C851FC" w:rsidP="003926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Штраф подлежит перечислению на счет получателя УФК по Ханты-Мансийскому автономному округу - Югре (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72011601203019000140, идентификатор  </w:t>
      </w:r>
      <w:r w:rsidRPr="001735C6" w:rsidR="001735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0412365400545003842420152</w:t>
      </w:r>
      <w:r w:rsidRPr="00B879F2" w:rsidR="00B879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92651" w:rsidRPr="00C851FC" w:rsidP="00392651">
      <w:pPr>
        <w:spacing w:after="0" w:line="240" w:lineRule="auto"/>
        <w:ind w:firstLine="6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sub_32201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частями 1.1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sub_302013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anchor="sub_322131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1.3-1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7" w:anchor="sub_302014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1.4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sub_315" w:history="1">
        <w:r w:rsidRPr="00C851FC">
          <w:rPr>
            <w:rStyle w:val="Hyperlink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31.5</w:t>
        </w:r>
      </w:hyperlink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Кодекса. В тот же срок должна быть предъявлена квитанция об уплате штрафа в канцелярию судебного участка №</w:t>
      </w:r>
      <w:r w:rsidR="00FB146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85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Няганского судебного района ХМАО-Югры.</w:t>
      </w:r>
    </w:p>
    <w:p w:rsidR="00783E58" w:rsidRPr="00C851FC" w:rsidP="00392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предъявлении квитанции в указанные выше сроки миро</w:t>
      </w:r>
      <w:r w:rsidRPr="00C851FC" w:rsidR="004C0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вому судье судебного участка №</w:t>
      </w:r>
      <w:r w:rsidR="00FB1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ХМАО-Югры),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#sub_202501" w:history="1">
        <w:r w:rsidRPr="00C851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статьи 20.25</w:t>
        </w:r>
      </w:hyperlink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ареста сроком до 15 суток, либо обязательные работы на срок до 50 часов.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ового судью судебного участка №</w:t>
      </w:r>
      <w:r w:rsidR="00FB14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6205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3E58" w:rsidRPr="00C851FC" w:rsidP="00783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Мировой судья</w:t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85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               </w:t>
      </w:r>
      <w:r w:rsidRPr="00C851FC" w:rsidR="0089720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6362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Л.Г. Волкова</w:t>
      </w:r>
    </w:p>
    <w:sectPr w:rsidSect="00457E31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9588367"/>
      <w:docPartObj>
        <w:docPartGallery w:val="Page Numbers (Bottom of Page)"/>
        <w:docPartUnique/>
      </w:docPartObj>
    </w:sdtPr>
    <w:sdtContent>
      <w:p w:rsidR="00AB12B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130">
          <w:rPr>
            <w:noProof/>
          </w:rPr>
          <w:t>4</w:t>
        </w:r>
        <w:r>
          <w:fldChar w:fldCharType="end"/>
        </w:r>
      </w:p>
    </w:sdtContent>
  </w:sdt>
  <w:p w:rsidR="00AB12B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4"/>
    <w:rsid w:val="000174E9"/>
    <w:rsid w:val="00032E3B"/>
    <w:rsid w:val="0005662C"/>
    <w:rsid w:val="00071C8C"/>
    <w:rsid w:val="00075CA5"/>
    <w:rsid w:val="00082480"/>
    <w:rsid w:val="00084A1B"/>
    <w:rsid w:val="00102929"/>
    <w:rsid w:val="00122A0A"/>
    <w:rsid w:val="00125290"/>
    <w:rsid w:val="00132802"/>
    <w:rsid w:val="00147051"/>
    <w:rsid w:val="001735C6"/>
    <w:rsid w:val="00184BBD"/>
    <w:rsid w:val="001A0561"/>
    <w:rsid w:val="001A1BFA"/>
    <w:rsid w:val="001A4C42"/>
    <w:rsid w:val="001F65BD"/>
    <w:rsid w:val="00213BB9"/>
    <w:rsid w:val="00225CE6"/>
    <w:rsid w:val="0026578A"/>
    <w:rsid w:val="0027085E"/>
    <w:rsid w:val="00280D60"/>
    <w:rsid w:val="002C1C50"/>
    <w:rsid w:val="002D7058"/>
    <w:rsid w:val="002E3495"/>
    <w:rsid w:val="003266F7"/>
    <w:rsid w:val="00331696"/>
    <w:rsid w:val="00343342"/>
    <w:rsid w:val="003635C9"/>
    <w:rsid w:val="0039143A"/>
    <w:rsid w:val="00392651"/>
    <w:rsid w:val="00394AE4"/>
    <w:rsid w:val="003C7EBA"/>
    <w:rsid w:val="003F17FA"/>
    <w:rsid w:val="003F6EAF"/>
    <w:rsid w:val="00406DD2"/>
    <w:rsid w:val="00457E31"/>
    <w:rsid w:val="004B6634"/>
    <w:rsid w:val="004C0DAC"/>
    <w:rsid w:val="004C17FF"/>
    <w:rsid w:val="00514D7F"/>
    <w:rsid w:val="00525699"/>
    <w:rsid w:val="005633B0"/>
    <w:rsid w:val="0057118A"/>
    <w:rsid w:val="005962C1"/>
    <w:rsid w:val="005A77F8"/>
    <w:rsid w:val="005B0511"/>
    <w:rsid w:val="00633619"/>
    <w:rsid w:val="00636205"/>
    <w:rsid w:val="00653EF4"/>
    <w:rsid w:val="006726C1"/>
    <w:rsid w:val="006877D4"/>
    <w:rsid w:val="00697A89"/>
    <w:rsid w:val="006A005A"/>
    <w:rsid w:val="006A383F"/>
    <w:rsid w:val="006B5D40"/>
    <w:rsid w:val="006C2D7D"/>
    <w:rsid w:val="006C4B46"/>
    <w:rsid w:val="006E4BAE"/>
    <w:rsid w:val="00700DAC"/>
    <w:rsid w:val="00702144"/>
    <w:rsid w:val="007363EB"/>
    <w:rsid w:val="0076715E"/>
    <w:rsid w:val="00773DBE"/>
    <w:rsid w:val="00783E58"/>
    <w:rsid w:val="007C27CA"/>
    <w:rsid w:val="007D2C68"/>
    <w:rsid w:val="00827130"/>
    <w:rsid w:val="00867CAD"/>
    <w:rsid w:val="00877800"/>
    <w:rsid w:val="00897204"/>
    <w:rsid w:val="008C4BB4"/>
    <w:rsid w:val="00902DE8"/>
    <w:rsid w:val="00933F10"/>
    <w:rsid w:val="00965E9D"/>
    <w:rsid w:val="00967277"/>
    <w:rsid w:val="00970333"/>
    <w:rsid w:val="009B4FC5"/>
    <w:rsid w:val="009E4E68"/>
    <w:rsid w:val="00A0196C"/>
    <w:rsid w:val="00A32911"/>
    <w:rsid w:val="00A33C0B"/>
    <w:rsid w:val="00A61E71"/>
    <w:rsid w:val="00A81985"/>
    <w:rsid w:val="00A85DD1"/>
    <w:rsid w:val="00AA11BB"/>
    <w:rsid w:val="00AA5881"/>
    <w:rsid w:val="00AA5BFE"/>
    <w:rsid w:val="00AB12B2"/>
    <w:rsid w:val="00B00D3E"/>
    <w:rsid w:val="00B4796B"/>
    <w:rsid w:val="00B76BBD"/>
    <w:rsid w:val="00B879F2"/>
    <w:rsid w:val="00BB37BE"/>
    <w:rsid w:val="00BD6AC4"/>
    <w:rsid w:val="00C06DDB"/>
    <w:rsid w:val="00C21176"/>
    <w:rsid w:val="00C851FC"/>
    <w:rsid w:val="00CB4CB9"/>
    <w:rsid w:val="00CC3C66"/>
    <w:rsid w:val="00CF29EF"/>
    <w:rsid w:val="00D305C2"/>
    <w:rsid w:val="00D56E9B"/>
    <w:rsid w:val="00D777E4"/>
    <w:rsid w:val="00DA36A3"/>
    <w:rsid w:val="00DA434A"/>
    <w:rsid w:val="00E11567"/>
    <w:rsid w:val="00E575DB"/>
    <w:rsid w:val="00EA362F"/>
    <w:rsid w:val="00F11344"/>
    <w:rsid w:val="00F1666B"/>
    <w:rsid w:val="00F43F25"/>
    <w:rsid w:val="00F6172E"/>
    <w:rsid w:val="00F656D5"/>
    <w:rsid w:val="00F928FF"/>
    <w:rsid w:val="00FB1469"/>
    <w:rsid w:val="00FC2355"/>
    <w:rsid w:val="00FE147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93AA462-541B-4A4E-BB3A-FC2893D7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4C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C0D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2651"/>
    <w:rPr>
      <w:color w:val="0000FF"/>
      <w:u w:val="single"/>
    </w:rPr>
  </w:style>
  <w:style w:type="paragraph" w:styleId="BodyTextIndent">
    <w:name w:val="Body Text Indent"/>
    <w:basedOn w:val="Normal"/>
    <w:link w:val="a0"/>
    <w:unhideWhenUsed/>
    <w:rsid w:val="00A33C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A33C0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B4CB9"/>
    <w:rPr>
      <w:i/>
      <w:iCs/>
    </w:rPr>
  </w:style>
  <w:style w:type="paragraph" w:styleId="NoSpacing">
    <w:name w:val="No Spacing"/>
    <w:uiPriority w:val="1"/>
    <w:qFormat/>
    <w:rsid w:val="00E11567"/>
    <w:pPr>
      <w:spacing w:after="0" w:line="240" w:lineRule="auto"/>
    </w:pPr>
  </w:style>
  <w:style w:type="paragraph" w:styleId="Header">
    <w:name w:val="header"/>
    <w:basedOn w:val="Normal"/>
    <w:link w:val="a1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636205"/>
  </w:style>
  <w:style w:type="paragraph" w:styleId="Footer">
    <w:name w:val="footer"/>
    <w:basedOn w:val="Normal"/>
    <w:link w:val="a2"/>
    <w:uiPriority w:val="99"/>
    <w:unhideWhenUsed/>
    <w:rsid w:val="006362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636205"/>
  </w:style>
  <w:style w:type="paragraph" w:customStyle="1" w:styleId="s1">
    <w:name w:val="s_1"/>
    <w:basedOn w:val="Normal"/>
    <w:rsid w:val="0001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document/cons_doc_LAW_347057/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8" Type="http://schemas.openxmlformats.org/officeDocument/2006/relationships/hyperlink" Target="file:///C:\Users\CHURAK~1\AppData\Local\Temp\19.29%20&#1044;&#1048;&#1044;&#1045;&#1053;&#1050;&#1054;&#1042;&#1040;%20418%20&#1075;&#1086;&#1089;.%20&#1089;&#1083;&#1091;&#1078;&#1073;&#1072;.doc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7F19A-E2F9-45C7-95DA-27128707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